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DC9773B" w14:textId="2F4536F0" w:rsidR="00BE33D3" w:rsidRPr="000D4735" w:rsidRDefault="00BE33D3" w:rsidP="00570FF8">
      <w:pPr>
        <w:spacing w:line="500" w:lineRule="exact"/>
        <w:jc w:val="center"/>
        <w:rPr>
          <w:rFonts w:ascii="標楷體" w:eastAsia="標楷體" w:hAnsi="標楷體"/>
          <w:sz w:val="40"/>
          <w:szCs w:val="40"/>
        </w:rPr>
      </w:pPr>
      <w:r w:rsidRPr="000D4735">
        <w:rPr>
          <w:rFonts w:ascii="標楷體" w:eastAsia="標楷體" w:hAnsi="標楷體" w:hint="eastAsia"/>
          <w:sz w:val="40"/>
          <w:szCs w:val="40"/>
        </w:rPr>
        <w:t>《</w:t>
      </w:r>
      <w:r w:rsidR="00145FB5" w:rsidRPr="00145FB5">
        <w:rPr>
          <w:rFonts w:ascii="標楷體" w:eastAsia="標楷體" w:hAnsi="標楷體" w:hint="eastAsia"/>
          <w:sz w:val="40"/>
          <w:szCs w:val="40"/>
        </w:rPr>
        <w:t>詩經.崧高》中的謝邑、謝人與申伯</w:t>
      </w:r>
    </w:p>
    <w:p w14:paraId="44EFF33E" w14:textId="7BF03222" w:rsidR="00BE33D3" w:rsidRDefault="00145FB5" w:rsidP="000D4735">
      <w:pPr>
        <w:spacing w:line="300" w:lineRule="exact"/>
        <w:jc w:val="center"/>
        <w:rPr>
          <w:rFonts w:ascii="標楷體" w:eastAsia="標楷體" w:hAnsi="標楷體"/>
          <w:szCs w:val="24"/>
        </w:rPr>
      </w:pPr>
      <w:r w:rsidRPr="00145FB5">
        <w:rPr>
          <w:rFonts w:ascii="標楷體" w:eastAsia="標楷體" w:hAnsi="標楷體" w:hint="eastAsia"/>
          <w:szCs w:val="24"/>
        </w:rPr>
        <w:t>謝棟宇</w:t>
      </w:r>
      <w:r w:rsidR="00BE33D3" w:rsidRPr="000D4735">
        <w:rPr>
          <w:rFonts w:ascii="標楷體" w:eastAsia="標楷體" w:hAnsi="標楷體" w:hint="eastAsia"/>
          <w:szCs w:val="24"/>
        </w:rPr>
        <w:t>律師</w:t>
      </w:r>
    </w:p>
    <w:p w14:paraId="44535F13" w14:textId="77777777" w:rsidR="000D4735" w:rsidRPr="000D4735" w:rsidRDefault="000D4735" w:rsidP="000D4735">
      <w:pPr>
        <w:spacing w:line="200" w:lineRule="exact"/>
        <w:jc w:val="center"/>
        <w:rPr>
          <w:rFonts w:ascii="標楷體" w:eastAsia="標楷體" w:hAnsi="標楷體"/>
          <w:szCs w:val="24"/>
        </w:rPr>
      </w:pPr>
    </w:p>
    <w:p w14:paraId="4D7335AA" w14:textId="37B076DA" w:rsidR="00BE33D3" w:rsidRPr="006310FB" w:rsidRDefault="00145FB5" w:rsidP="00570FF8">
      <w:pPr>
        <w:spacing w:line="400" w:lineRule="exact"/>
        <w:rPr>
          <w:rFonts w:ascii="標楷體" w:eastAsia="標楷體" w:hAnsi="標楷體"/>
          <w:sz w:val="26"/>
          <w:szCs w:val="26"/>
        </w:rPr>
      </w:pPr>
      <w:r w:rsidRPr="00145FB5">
        <w:rPr>
          <w:rFonts w:ascii="標楷體" w:eastAsia="標楷體" w:hAnsi="標楷體" w:hint="eastAsia"/>
          <w:sz w:val="26"/>
          <w:szCs w:val="26"/>
        </w:rPr>
        <w:t>《詩經.崧高》的史料價值非常“崧高”，因為史書未載的歷史事件，它以詩歌的形式記載了</w:t>
      </w:r>
      <w:r w:rsidR="00BE33D3" w:rsidRPr="006310FB">
        <w:rPr>
          <w:rFonts w:ascii="標楷體" w:eastAsia="標楷體" w:hAnsi="標楷體" w:hint="eastAsia"/>
          <w:sz w:val="26"/>
          <w:szCs w:val="26"/>
        </w:rPr>
        <w:t>。</w:t>
      </w:r>
    </w:p>
    <w:p w14:paraId="57DEABD3" w14:textId="77777777" w:rsidR="00BE33D3" w:rsidRPr="006310FB" w:rsidRDefault="00BE33D3" w:rsidP="00570FF8">
      <w:pPr>
        <w:spacing w:line="400" w:lineRule="exact"/>
        <w:jc w:val="center"/>
        <w:rPr>
          <w:rFonts w:ascii="標楷體" w:eastAsia="標楷體" w:hAnsi="標楷體"/>
          <w:b/>
          <w:sz w:val="26"/>
          <w:szCs w:val="26"/>
        </w:rPr>
      </w:pPr>
      <w:r w:rsidRPr="006310FB">
        <w:rPr>
          <w:rFonts w:ascii="標楷體" w:eastAsia="標楷體" w:hAnsi="標楷體" w:hint="eastAsia"/>
          <w:b/>
          <w:sz w:val="26"/>
          <w:szCs w:val="26"/>
        </w:rPr>
        <w:t>《崧高》原文</w:t>
      </w:r>
    </w:p>
    <w:p w14:paraId="647B31AD" w14:textId="1DF5A516" w:rsidR="00145FB5" w:rsidRDefault="00145FB5" w:rsidP="00570FF8">
      <w:pPr>
        <w:spacing w:line="400" w:lineRule="exact"/>
        <w:rPr>
          <w:rFonts w:ascii="標楷體" w:eastAsia="標楷體" w:hAnsi="標楷體"/>
          <w:b/>
          <w:szCs w:val="24"/>
        </w:rPr>
      </w:pPr>
      <w:r w:rsidRPr="00145FB5">
        <w:rPr>
          <w:rFonts w:ascii="標楷體" w:eastAsia="標楷體" w:hAnsi="標楷體" w:hint="eastAsia"/>
          <w:b/>
          <w:szCs w:val="24"/>
        </w:rPr>
        <w:t>崧高維岳，駿極于天。維岳降神，生甫及申。維申及甫，維周之翰。四國于蕃。四方于宣</w:t>
      </w:r>
      <w:r>
        <w:rPr>
          <w:rFonts w:ascii="標楷體" w:eastAsia="標楷體" w:hAnsi="標楷體" w:hint="eastAsia"/>
          <w:b/>
          <w:szCs w:val="24"/>
        </w:rPr>
        <w:t>。</w:t>
      </w:r>
    </w:p>
    <w:p w14:paraId="73CB09DE" w14:textId="5B624D83" w:rsidR="00145FB5" w:rsidRPr="006310FB" w:rsidRDefault="00145FB5" w:rsidP="00570FF8">
      <w:pPr>
        <w:spacing w:line="400" w:lineRule="exact"/>
        <w:rPr>
          <w:rFonts w:ascii="標楷體" w:eastAsia="標楷體" w:hAnsi="標楷體"/>
          <w:b/>
          <w:szCs w:val="24"/>
        </w:rPr>
      </w:pPr>
      <w:r w:rsidRPr="00145FB5">
        <w:rPr>
          <w:rFonts w:ascii="標楷體" w:eastAsia="標楷體" w:hAnsi="標楷體" w:hint="eastAsia"/>
          <w:b/>
          <w:szCs w:val="24"/>
        </w:rPr>
        <w:t>亹亹申伯，王纘之事。</w:t>
      </w:r>
      <w:r w:rsidRPr="00145FB5">
        <w:rPr>
          <w:rFonts w:ascii="標楷體" w:eastAsia="標楷體" w:hAnsi="標楷體" w:hint="eastAsia"/>
          <w:b/>
          <w:color w:val="C00000"/>
          <w:szCs w:val="24"/>
        </w:rPr>
        <w:t>于邑于謝</w:t>
      </w:r>
      <w:r w:rsidRPr="00145FB5">
        <w:rPr>
          <w:rFonts w:ascii="標楷體" w:eastAsia="標楷體" w:hAnsi="標楷體" w:hint="eastAsia"/>
          <w:b/>
          <w:szCs w:val="24"/>
        </w:rPr>
        <w:t>，南國是式。王命召伯，定申伯之宅。登是南邦，世執其功。</w:t>
      </w:r>
    </w:p>
    <w:p w14:paraId="5B9FCFAD" w14:textId="4549CAB1" w:rsidR="00145FB5" w:rsidRPr="006310FB" w:rsidRDefault="00145FB5" w:rsidP="00570FF8">
      <w:pPr>
        <w:spacing w:line="400" w:lineRule="exact"/>
        <w:rPr>
          <w:rFonts w:ascii="標楷體" w:eastAsia="標楷體" w:hAnsi="標楷體"/>
          <w:b/>
          <w:szCs w:val="24"/>
        </w:rPr>
      </w:pPr>
      <w:r w:rsidRPr="00145FB5">
        <w:rPr>
          <w:rFonts w:ascii="標楷體" w:eastAsia="標楷體" w:hAnsi="標楷體" w:hint="eastAsia"/>
          <w:b/>
          <w:szCs w:val="24"/>
        </w:rPr>
        <w:t>王命申伯，式</w:t>
      </w:r>
      <w:r w:rsidRPr="00145FB5">
        <w:rPr>
          <w:rFonts w:ascii="標楷體" w:eastAsia="標楷體" w:hAnsi="標楷體" w:hint="eastAsia"/>
          <w:b/>
          <w:color w:val="C00000"/>
          <w:szCs w:val="24"/>
        </w:rPr>
        <w:t>是南邦。因是謝人，以作爾庸</w:t>
      </w:r>
      <w:r w:rsidRPr="00145FB5">
        <w:rPr>
          <w:rFonts w:ascii="標楷體" w:eastAsia="標楷體" w:hAnsi="標楷體" w:hint="eastAsia"/>
          <w:b/>
          <w:szCs w:val="24"/>
        </w:rPr>
        <w:t>。王命召伯，徹申伯土田。王命傅御，遷其私人。</w:t>
      </w:r>
    </w:p>
    <w:p w14:paraId="305EE7A6" w14:textId="24003FF2" w:rsidR="00BE33D3" w:rsidRPr="006310FB" w:rsidRDefault="00145FB5" w:rsidP="00570FF8">
      <w:pPr>
        <w:spacing w:line="400" w:lineRule="exact"/>
        <w:rPr>
          <w:rFonts w:ascii="標楷體" w:eastAsia="標楷體" w:hAnsi="標楷體"/>
          <w:b/>
          <w:szCs w:val="24"/>
        </w:rPr>
      </w:pPr>
      <w:r w:rsidRPr="00145FB5">
        <w:rPr>
          <w:rFonts w:ascii="標楷體" w:eastAsia="標楷體" w:hAnsi="標楷體" w:hint="eastAsia"/>
          <w:b/>
          <w:szCs w:val="24"/>
        </w:rPr>
        <w:t>申伯之功，召伯是營。有俶其城，寢廟既成。既成藐藐，王錫申伯。四牡蹻蹻，鉤膺濯濯。王遣申伯，路車乘馬。我圖爾居，莫如南土。錫爾介圭，以作爾寶。往近王舅，南土是保。</w:t>
      </w:r>
    </w:p>
    <w:p w14:paraId="43E98B12" w14:textId="56AC2F75" w:rsidR="00BE33D3" w:rsidRPr="006310FB" w:rsidRDefault="00145FB5" w:rsidP="00570FF8">
      <w:pPr>
        <w:spacing w:line="400" w:lineRule="exact"/>
        <w:rPr>
          <w:rFonts w:ascii="標楷體" w:eastAsia="標楷體" w:hAnsi="標楷體"/>
          <w:b/>
          <w:szCs w:val="24"/>
        </w:rPr>
      </w:pPr>
      <w:r w:rsidRPr="00145FB5">
        <w:rPr>
          <w:rFonts w:ascii="標楷體" w:eastAsia="標楷體" w:hAnsi="標楷體" w:hint="eastAsia"/>
          <w:b/>
          <w:szCs w:val="24"/>
        </w:rPr>
        <w:t>申伯信邁，王餞于郿。申伯還南，謝于誠歸。王命召伯，徹申伯土疆。以峙其粻，式遄其行。</w:t>
      </w:r>
    </w:p>
    <w:p w14:paraId="7188FB1E" w14:textId="7CC8DAC5" w:rsidR="00BE33D3" w:rsidRPr="006310FB" w:rsidRDefault="00145FB5" w:rsidP="00570FF8">
      <w:pPr>
        <w:spacing w:line="400" w:lineRule="exact"/>
        <w:rPr>
          <w:rFonts w:ascii="標楷體" w:eastAsia="標楷體" w:hAnsi="標楷體"/>
          <w:b/>
          <w:szCs w:val="24"/>
        </w:rPr>
      </w:pPr>
      <w:r w:rsidRPr="00145FB5">
        <w:rPr>
          <w:rFonts w:ascii="標楷體" w:eastAsia="標楷體" w:hAnsi="標楷體" w:hint="eastAsia"/>
          <w:b/>
          <w:szCs w:val="24"/>
        </w:rPr>
        <w:t>申伯番番，既入于謝。徒御啴啴。周邦咸喜，戎有良翰。不顯申伯，王之元舅，文武是憲。</w:t>
      </w:r>
    </w:p>
    <w:p w14:paraId="2F1695FA" w14:textId="5B0EEEDC" w:rsidR="00BE33D3" w:rsidRPr="006310FB" w:rsidRDefault="00145FB5" w:rsidP="00570FF8">
      <w:pPr>
        <w:spacing w:line="400" w:lineRule="exact"/>
        <w:rPr>
          <w:rFonts w:ascii="標楷體" w:eastAsia="標楷體" w:hAnsi="標楷體"/>
          <w:b/>
          <w:szCs w:val="24"/>
        </w:rPr>
      </w:pPr>
      <w:r w:rsidRPr="00145FB5">
        <w:rPr>
          <w:rFonts w:ascii="標楷體" w:eastAsia="標楷體" w:hAnsi="標楷體" w:hint="eastAsia"/>
          <w:b/>
          <w:szCs w:val="24"/>
        </w:rPr>
        <w:t>申伯之德，柔惠且直。揉此萬邦，聞于四國。吉甫作誦，其詩孔碩。其風肆好，以贈申伯。</w:t>
      </w:r>
    </w:p>
    <w:p w14:paraId="108456D7" w14:textId="77777777" w:rsidR="00BE33D3" w:rsidRDefault="00BE33D3" w:rsidP="00570FF8">
      <w:pPr>
        <w:spacing w:line="400" w:lineRule="exact"/>
        <w:rPr>
          <w:rFonts w:ascii="標楷體" w:eastAsia="標楷體" w:hAnsi="標楷體"/>
          <w:sz w:val="26"/>
          <w:szCs w:val="26"/>
        </w:rPr>
      </w:pPr>
    </w:p>
    <w:p w14:paraId="4004205E" w14:textId="722DF82F" w:rsidR="00BE33D3" w:rsidRPr="006310FB" w:rsidRDefault="00BE33D3" w:rsidP="00570FF8">
      <w:pPr>
        <w:spacing w:line="400" w:lineRule="exact"/>
        <w:rPr>
          <w:rFonts w:ascii="標楷體" w:eastAsia="標楷體" w:hAnsi="標楷體"/>
          <w:b/>
          <w:sz w:val="26"/>
          <w:szCs w:val="26"/>
        </w:rPr>
      </w:pPr>
      <w:r w:rsidRPr="006310FB">
        <w:rPr>
          <w:rFonts w:ascii="標楷體" w:eastAsia="標楷體" w:hAnsi="標楷體" w:hint="eastAsia"/>
          <w:b/>
          <w:sz w:val="26"/>
          <w:szCs w:val="26"/>
        </w:rPr>
        <w:t>一、</w:t>
      </w:r>
      <w:r w:rsidR="00105977" w:rsidRPr="00105977">
        <w:rPr>
          <w:rFonts w:ascii="標楷體" w:eastAsia="標楷體" w:hAnsi="標楷體" w:hint="eastAsia"/>
          <w:b/>
          <w:sz w:val="26"/>
          <w:szCs w:val="26"/>
        </w:rPr>
        <w:t>謝邑、謝人早於申伯存在</w:t>
      </w:r>
    </w:p>
    <w:p w14:paraId="795A7AB4" w14:textId="302769A4" w:rsidR="00BE33D3" w:rsidRPr="006310FB" w:rsidRDefault="00BE33D3" w:rsidP="00570FF8">
      <w:pPr>
        <w:spacing w:line="400" w:lineRule="exact"/>
        <w:ind w:firstLineChars="207" w:firstLine="538"/>
        <w:rPr>
          <w:rFonts w:ascii="標楷體" w:eastAsia="標楷體" w:hAnsi="標楷體"/>
          <w:sz w:val="26"/>
          <w:szCs w:val="26"/>
        </w:rPr>
      </w:pPr>
      <w:r w:rsidRPr="006310FB">
        <w:rPr>
          <w:rFonts w:ascii="標楷體" w:eastAsia="標楷體" w:hAnsi="標楷體"/>
          <w:sz w:val="26"/>
          <w:szCs w:val="26"/>
        </w:rPr>
        <w:t>1</w:t>
      </w:r>
      <w:r w:rsidRPr="006310FB">
        <w:rPr>
          <w:rFonts w:ascii="標楷體" w:eastAsia="標楷體" w:hAnsi="標楷體" w:hint="eastAsia"/>
          <w:sz w:val="26"/>
          <w:szCs w:val="26"/>
        </w:rPr>
        <w:t>、</w:t>
      </w:r>
      <w:r w:rsidR="00105977" w:rsidRPr="00105977">
        <w:rPr>
          <w:rFonts w:ascii="標楷體" w:eastAsia="標楷體" w:hAnsi="標楷體" w:hint="eastAsia"/>
          <w:sz w:val="26"/>
          <w:szCs w:val="26"/>
        </w:rPr>
        <w:t>邑是指住人的城堡，領主所居的邑是大邑，田野間農夫所居是小邑，小邑住十家。謝邑應是古謝國的大邑</w:t>
      </w:r>
      <w:r w:rsidRPr="006310FB">
        <w:rPr>
          <w:rFonts w:ascii="標楷體" w:eastAsia="標楷體" w:hAnsi="標楷體" w:hint="eastAsia"/>
          <w:sz w:val="26"/>
          <w:szCs w:val="26"/>
        </w:rPr>
        <w:t>。</w:t>
      </w:r>
    </w:p>
    <w:p w14:paraId="1F225350" w14:textId="0AAB4EB3" w:rsidR="00BE33D3" w:rsidRDefault="00105977" w:rsidP="00570FF8">
      <w:pPr>
        <w:spacing w:line="400" w:lineRule="exact"/>
        <w:ind w:firstLineChars="207" w:firstLine="538"/>
        <w:rPr>
          <w:rFonts w:ascii="標楷體" w:eastAsia="標楷體" w:hAnsi="標楷體"/>
          <w:sz w:val="26"/>
          <w:szCs w:val="26"/>
        </w:rPr>
      </w:pPr>
      <w:r w:rsidRPr="00105977">
        <w:rPr>
          <w:rFonts w:ascii="標楷體" w:eastAsia="標楷體" w:hAnsi="標楷體" w:hint="eastAsia"/>
          <w:sz w:val="26"/>
          <w:szCs w:val="26"/>
        </w:rPr>
        <w:t>《崧高》的第二段，重點是“</w:t>
      </w:r>
      <w:r>
        <w:rPr>
          <w:rFonts w:ascii="標楷體" w:eastAsia="標楷體" w:hAnsi="標楷體" w:hint="eastAsia"/>
          <w:sz w:val="26"/>
          <w:szCs w:val="26"/>
        </w:rPr>
        <w:t>于</w:t>
      </w:r>
      <w:r w:rsidRPr="00105977">
        <w:rPr>
          <w:rFonts w:ascii="標楷體" w:eastAsia="標楷體" w:hAnsi="標楷體" w:hint="eastAsia"/>
          <w:sz w:val="26"/>
          <w:szCs w:val="26"/>
        </w:rPr>
        <w:t>邑</w:t>
      </w:r>
      <w:r>
        <w:rPr>
          <w:rFonts w:ascii="標楷體" w:eastAsia="標楷體" w:hAnsi="標楷體" w:hint="eastAsia"/>
          <w:sz w:val="26"/>
          <w:szCs w:val="26"/>
        </w:rPr>
        <w:t>于</w:t>
      </w:r>
      <w:r w:rsidRPr="00105977">
        <w:rPr>
          <w:rFonts w:ascii="標楷體" w:eastAsia="標楷體" w:hAnsi="標楷體" w:hint="eastAsia"/>
          <w:sz w:val="26"/>
          <w:szCs w:val="26"/>
        </w:rPr>
        <w:t>謝”四個字，說肩挑重任的申伯，賜封在謝邑的舊地建新都</w:t>
      </w:r>
      <w:r w:rsidR="00BE33D3" w:rsidRPr="006310FB">
        <w:rPr>
          <w:rFonts w:ascii="標楷體" w:eastAsia="標楷體" w:hAnsi="標楷體" w:hint="eastAsia"/>
          <w:sz w:val="26"/>
          <w:szCs w:val="26"/>
        </w:rPr>
        <w:t>。</w:t>
      </w:r>
      <w:r w:rsidR="00BE33D3" w:rsidRPr="006310FB">
        <w:rPr>
          <w:rFonts w:ascii="標楷體" w:eastAsia="標楷體" w:hAnsi="標楷體"/>
          <w:sz w:val="26"/>
          <w:szCs w:val="26"/>
        </w:rPr>
        <w:t xml:space="preserve"> </w:t>
      </w:r>
    </w:p>
    <w:p w14:paraId="02E2EAB9" w14:textId="740DB222" w:rsidR="00BE33D3" w:rsidRPr="006310FB" w:rsidRDefault="00BE33D3" w:rsidP="00570FF8">
      <w:pPr>
        <w:spacing w:line="400" w:lineRule="exact"/>
        <w:ind w:firstLineChars="207" w:firstLine="538"/>
        <w:rPr>
          <w:rFonts w:ascii="標楷體" w:eastAsia="標楷體" w:hAnsi="標楷體"/>
          <w:sz w:val="26"/>
          <w:szCs w:val="26"/>
        </w:rPr>
      </w:pPr>
      <w:r w:rsidRPr="006310FB">
        <w:rPr>
          <w:rFonts w:ascii="標楷體" w:eastAsia="標楷體" w:hAnsi="標楷體"/>
          <w:sz w:val="26"/>
          <w:szCs w:val="26"/>
        </w:rPr>
        <w:t>2</w:t>
      </w:r>
      <w:r w:rsidRPr="006310FB">
        <w:rPr>
          <w:rFonts w:ascii="標楷體" w:eastAsia="標楷體" w:hAnsi="標楷體" w:hint="eastAsia"/>
          <w:sz w:val="26"/>
          <w:szCs w:val="26"/>
        </w:rPr>
        <w:t>、</w:t>
      </w:r>
      <w:r w:rsidR="00105977" w:rsidRPr="00105977">
        <w:rPr>
          <w:rFonts w:ascii="標楷體" w:eastAsia="標楷體" w:hAnsi="標楷體" w:hint="eastAsia"/>
          <w:sz w:val="26"/>
          <w:szCs w:val="26"/>
        </w:rPr>
        <w:t>《崧高》的第三段，重點在“式是南邦。因是謝人，以作爾庸</w:t>
      </w:r>
      <w:r w:rsidRPr="006310FB">
        <w:rPr>
          <w:rFonts w:ascii="標楷體" w:eastAsia="標楷體" w:hAnsi="標楷體" w:hint="eastAsia"/>
          <w:sz w:val="26"/>
          <w:szCs w:val="26"/>
        </w:rPr>
        <w:t>”。“因”是依靠的意思，“庸”通“墉”（</w:t>
      </w:r>
      <w:r w:rsidRPr="006310FB">
        <w:rPr>
          <w:rFonts w:ascii="標楷體" w:eastAsia="標楷體" w:hAnsi="標楷體"/>
          <w:sz w:val="26"/>
          <w:szCs w:val="26"/>
        </w:rPr>
        <w:t>yong</w:t>
      </w:r>
      <w:r w:rsidRPr="006310FB">
        <w:rPr>
          <w:rFonts w:ascii="標楷體" w:eastAsia="標楷體" w:hAnsi="標楷體" w:hint="eastAsia"/>
          <w:sz w:val="26"/>
          <w:szCs w:val="26"/>
        </w:rPr>
        <w:t>），</w:t>
      </w:r>
      <w:r w:rsidR="00105977" w:rsidRPr="00105977">
        <w:rPr>
          <w:rFonts w:ascii="標楷體" w:eastAsia="標楷體" w:hAnsi="標楷體" w:hint="eastAsia"/>
          <w:sz w:val="26"/>
          <w:szCs w:val="26"/>
        </w:rPr>
        <w:t>城牆。《古漢語字詞典》舉的例句</w:t>
      </w:r>
      <w:r w:rsidRPr="006310FB">
        <w:rPr>
          <w:rFonts w:ascii="標楷體" w:eastAsia="標楷體" w:hAnsi="標楷體" w:hint="eastAsia"/>
          <w:sz w:val="26"/>
          <w:szCs w:val="26"/>
        </w:rPr>
        <w:t>，</w:t>
      </w:r>
      <w:r w:rsidR="00105977" w:rsidRPr="00105977">
        <w:rPr>
          <w:rFonts w:ascii="標楷體" w:eastAsia="標楷體" w:hAnsi="標楷體" w:hint="eastAsia"/>
          <w:sz w:val="26"/>
          <w:szCs w:val="26"/>
        </w:rPr>
        <w:t>正是“因是謝人，以作爾庸。”謝國不存在做申伯的附庸國問題，謝人也不是奴隸，應是被統治階級中的上層庶民--自由民，可以自由勞動，要服勞役、兵役</w:t>
      </w:r>
      <w:r w:rsidRPr="006310FB">
        <w:rPr>
          <w:rFonts w:ascii="標楷體" w:eastAsia="標楷體" w:hAnsi="標楷體" w:hint="eastAsia"/>
          <w:sz w:val="26"/>
          <w:szCs w:val="26"/>
        </w:rPr>
        <w:t>。</w:t>
      </w:r>
      <w:r w:rsidR="00105977" w:rsidRPr="00105977">
        <w:rPr>
          <w:rFonts w:ascii="標楷體" w:eastAsia="標楷體" w:hAnsi="標楷體" w:hint="eastAsia"/>
          <w:sz w:val="26"/>
          <w:szCs w:val="26"/>
        </w:rPr>
        <w:t>作為西周的南大門--河南唐河，軍事要地的城牆要建造得符合軍事防禦的要求，這個大工程要依靠謝邑的民眾去完成。這段講的是新都的基本建設--築城和治理田地。城堡、城牆對古人來說非常重要，沒有城牆不成大邑，幾時睡夢中被騎兵突襲了，被步兵摸進來都不知。不是說謝人（註意周宣王口中的人是自由人，沒說是“民”--奴隸）給你申伯做奴隸。</w:t>
      </w:r>
    </w:p>
    <w:p w14:paraId="565379B2" w14:textId="77777777" w:rsidR="00BE33D3" w:rsidRDefault="00BE33D3" w:rsidP="00BA1FD9">
      <w:pPr>
        <w:spacing w:line="360" w:lineRule="exact"/>
        <w:rPr>
          <w:rFonts w:ascii="標楷體" w:eastAsia="標楷體" w:hAnsi="標楷體"/>
          <w:sz w:val="26"/>
          <w:szCs w:val="26"/>
        </w:rPr>
      </w:pPr>
    </w:p>
    <w:p w14:paraId="5B708E3C" w14:textId="2C9CBAB3" w:rsidR="00BE33D3" w:rsidRPr="000D4735" w:rsidRDefault="00BE33D3" w:rsidP="00BA1FD9">
      <w:pPr>
        <w:spacing w:line="360" w:lineRule="exact"/>
        <w:rPr>
          <w:rFonts w:ascii="標楷體" w:eastAsia="標楷體" w:hAnsi="標楷體"/>
          <w:b/>
          <w:spacing w:val="-6"/>
          <w:sz w:val="26"/>
          <w:szCs w:val="26"/>
        </w:rPr>
      </w:pPr>
      <w:r w:rsidRPr="000D4735">
        <w:rPr>
          <w:rFonts w:ascii="標楷體" w:eastAsia="標楷體" w:hAnsi="標楷體" w:hint="eastAsia"/>
          <w:b/>
          <w:spacing w:val="-6"/>
          <w:sz w:val="26"/>
          <w:szCs w:val="26"/>
        </w:rPr>
        <w:t>二、</w:t>
      </w:r>
      <w:r w:rsidR="00105977" w:rsidRPr="00105977">
        <w:rPr>
          <w:rFonts w:ascii="標楷體" w:eastAsia="標楷體" w:hAnsi="標楷體" w:hint="eastAsia"/>
          <w:b/>
          <w:spacing w:val="-6"/>
          <w:sz w:val="26"/>
          <w:szCs w:val="26"/>
        </w:rPr>
        <w:t>營建謝邑新都的規劃.指揮工作由召伯虎完成，最重要的是把申伯的宗廟也搬來謝邑</w:t>
      </w:r>
    </w:p>
    <w:p w14:paraId="080D8C36" w14:textId="6A387FD9" w:rsidR="000D4735" w:rsidRDefault="00BA1FD9" w:rsidP="00570FF8">
      <w:pPr>
        <w:spacing w:line="400" w:lineRule="exact"/>
        <w:ind w:leftChars="203" w:left="533" w:hangingChars="19" w:hanging="46"/>
        <w:rPr>
          <w:rFonts w:ascii="標楷體" w:eastAsia="標楷體" w:hAnsi="標楷體"/>
          <w:sz w:val="26"/>
          <w:szCs w:val="26"/>
        </w:rPr>
      </w:pPr>
      <w:bookmarkStart w:id="0" w:name="_GoBack"/>
      <w:r>
        <w:rPr>
          <w:noProof/>
        </w:rPr>
        <w:pict w14:anchorId="7A93A5E8">
          <v:group id="_x0000_s1028" style="position:absolute;left:0;text-align:left;margin-left:141.6pt;margin-top:1.95pt;width:331.05pt;height:172.95pt;z-index:251659264" coordorigin="3966,12712" coordsize="6621,3459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3966;top:13232;width:6621;height:2939" filled="t" fillcolor="black" stroked="t" strokecolor="blue">
              <v:imagedata r:id="rId7" o:title="" croptop="21384f"/>
            </v:shape>
            <v:shape id="_x0000_s1026" type="#_x0000_t75" style="position:absolute;left:6321;top:12712;width:1973;height:520" filled="t" fillcolor="black" stroked="t" strokecolor="blue">
              <v:imagedata r:id="rId7" o:title="" cropbottom="56049f" cropright="45843f"/>
            </v:shape>
          </v:group>
        </w:pict>
      </w:r>
      <w:bookmarkEnd w:id="0"/>
    </w:p>
    <w:p w14:paraId="0AC8A320" w14:textId="0D50A78D" w:rsidR="00235001" w:rsidRDefault="00235001" w:rsidP="00BA1FD9">
      <w:pPr>
        <w:spacing w:line="400" w:lineRule="exact"/>
        <w:ind w:leftChars="203" w:left="536" w:hangingChars="19" w:hanging="49"/>
        <w:rPr>
          <w:rFonts w:ascii="標楷體" w:eastAsia="標楷體" w:hAnsi="標楷體"/>
          <w:sz w:val="26"/>
          <w:szCs w:val="26"/>
        </w:rPr>
      </w:pPr>
    </w:p>
    <w:p w14:paraId="4E26BC3F" w14:textId="77777777" w:rsidR="00156F33" w:rsidRDefault="00156F33" w:rsidP="00570FF8">
      <w:pPr>
        <w:spacing w:line="400" w:lineRule="exact"/>
        <w:ind w:leftChars="203" w:left="536" w:hangingChars="19" w:hanging="49"/>
        <w:rPr>
          <w:rFonts w:ascii="標楷體" w:eastAsia="標楷體" w:hAnsi="標楷體"/>
          <w:sz w:val="26"/>
          <w:szCs w:val="26"/>
        </w:rPr>
      </w:pPr>
    </w:p>
    <w:p w14:paraId="3F108A83" w14:textId="6AEAA97A" w:rsidR="00BE33D3" w:rsidRPr="006310FB" w:rsidRDefault="00BE33D3" w:rsidP="00570FF8">
      <w:pPr>
        <w:spacing w:line="400" w:lineRule="exact"/>
        <w:ind w:leftChars="203" w:left="536" w:hangingChars="19" w:hanging="49"/>
        <w:rPr>
          <w:rFonts w:ascii="標楷體" w:eastAsia="標楷體" w:hAnsi="標楷體"/>
          <w:sz w:val="26"/>
          <w:szCs w:val="26"/>
        </w:rPr>
      </w:pPr>
      <w:r w:rsidRPr="006310FB">
        <w:rPr>
          <w:rFonts w:ascii="標楷體" w:eastAsia="標楷體" w:hAnsi="標楷體" w:hint="eastAsia"/>
          <w:sz w:val="26"/>
          <w:szCs w:val="26"/>
        </w:rPr>
        <w:t>《</w:t>
      </w:r>
      <w:r w:rsidR="00AB426D" w:rsidRPr="00AB426D">
        <w:rPr>
          <w:rFonts w:ascii="標楷體" w:eastAsia="標楷體" w:hAnsi="標楷體" w:hint="eastAsia"/>
          <w:sz w:val="26"/>
          <w:szCs w:val="26"/>
        </w:rPr>
        <w:t>詩經</w:t>
      </w:r>
      <w:r w:rsidRPr="006310FB">
        <w:rPr>
          <w:rFonts w:ascii="標楷體" w:eastAsia="標楷體" w:hAnsi="標楷體" w:hint="eastAsia"/>
          <w:sz w:val="26"/>
          <w:szCs w:val="26"/>
        </w:rPr>
        <w:t>》</w:t>
      </w:r>
    </w:p>
    <w:p w14:paraId="789EA452" w14:textId="68218BB2" w:rsidR="00BE33D3" w:rsidRPr="00955409" w:rsidRDefault="00AB426D" w:rsidP="00570FF8">
      <w:pPr>
        <w:spacing w:line="400" w:lineRule="exact"/>
        <w:rPr>
          <w:rFonts w:ascii="標楷體" w:eastAsia="標楷體" w:hAnsi="標楷體"/>
          <w:color w:val="000000" w:themeColor="text1"/>
          <w:sz w:val="26"/>
          <w:szCs w:val="26"/>
        </w:rPr>
      </w:pPr>
      <w:r w:rsidRPr="00955409">
        <w:rPr>
          <w:rFonts w:ascii="標楷體" w:eastAsia="標楷體" w:hAnsi="標楷體" w:hint="eastAsia"/>
          <w:color w:val="000000" w:themeColor="text1"/>
          <w:sz w:val="26"/>
          <w:szCs w:val="26"/>
        </w:rPr>
        <w:t>肅肅謝功，召伯營之</w:t>
      </w:r>
      <w:r w:rsidR="00BE33D3" w:rsidRPr="00955409">
        <w:rPr>
          <w:rFonts w:ascii="標楷體" w:eastAsia="標楷體" w:hAnsi="標楷體" w:hint="eastAsia"/>
          <w:color w:val="000000" w:themeColor="text1"/>
          <w:sz w:val="26"/>
          <w:szCs w:val="26"/>
        </w:rPr>
        <w:t>。</w:t>
      </w:r>
    </w:p>
    <w:p w14:paraId="7912CABB" w14:textId="4A084E97" w:rsidR="00BE33D3" w:rsidRPr="00156F33" w:rsidRDefault="00AB426D" w:rsidP="00570FF8">
      <w:pPr>
        <w:spacing w:line="400" w:lineRule="exact"/>
        <w:rPr>
          <w:rFonts w:ascii="標楷體" w:eastAsia="標楷體" w:hAnsi="標楷體"/>
          <w:b/>
          <w:color w:val="C00000"/>
          <w:sz w:val="26"/>
          <w:szCs w:val="26"/>
        </w:rPr>
      </w:pPr>
      <w:r w:rsidRPr="00955409">
        <w:rPr>
          <w:rFonts w:ascii="標楷體" w:eastAsia="標楷體" w:hAnsi="標楷體" w:hint="eastAsia"/>
          <w:color w:val="000000" w:themeColor="text1"/>
          <w:sz w:val="26"/>
          <w:szCs w:val="26"/>
        </w:rPr>
        <w:t>烈烈征師，召伯成之</w:t>
      </w:r>
      <w:r w:rsidR="000D4735" w:rsidRPr="00955409">
        <w:rPr>
          <w:rFonts w:ascii="標楷體" w:eastAsia="標楷體" w:hAnsi="標楷體" w:hint="eastAsia"/>
          <w:color w:val="000000" w:themeColor="text1"/>
          <w:sz w:val="26"/>
          <w:szCs w:val="26"/>
        </w:rPr>
        <w:t>。</w:t>
      </w:r>
    </w:p>
    <w:p w14:paraId="60F86C55" w14:textId="77777777" w:rsidR="00BE33D3" w:rsidRDefault="00BE33D3" w:rsidP="006310FB">
      <w:pPr>
        <w:spacing w:line="400" w:lineRule="exact"/>
        <w:jc w:val="center"/>
        <w:rPr>
          <w:rFonts w:ascii="標楷體" w:eastAsia="標楷體" w:hAnsi="標楷體"/>
          <w:sz w:val="26"/>
          <w:szCs w:val="26"/>
        </w:rPr>
      </w:pPr>
    </w:p>
    <w:p w14:paraId="4546F855" w14:textId="77777777" w:rsidR="00955409" w:rsidRDefault="00955409" w:rsidP="000D4735">
      <w:pPr>
        <w:spacing w:line="400" w:lineRule="exact"/>
        <w:ind w:firstLineChars="207" w:firstLine="538"/>
        <w:rPr>
          <w:rFonts w:ascii="標楷體" w:eastAsia="標楷體" w:hAnsi="標楷體"/>
          <w:sz w:val="26"/>
          <w:szCs w:val="26"/>
        </w:rPr>
      </w:pPr>
    </w:p>
    <w:p w14:paraId="6C339187" w14:textId="3CC0B933" w:rsidR="00BE33D3" w:rsidRPr="006310FB" w:rsidRDefault="00BE33D3" w:rsidP="000D4735">
      <w:pPr>
        <w:spacing w:line="400" w:lineRule="exact"/>
        <w:ind w:firstLineChars="207" w:firstLine="538"/>
        <w:rPr>
          <w:rFonts w:ascii="標楷體" w:eastAsia="標楷體" w:hAnsi="標楷體"/>
          <w:sz w:val="26"/>
          <w:szCs w:val="26"/>
        </w:rPr>
      </w:pPr>
      <w:r w:rsidRPr="006310FB">
        <w:rPr>
          <w:rFonts w:ascii="標楷體" w:eastAsia="標楷體" w:hAnsi="標楷體"/>
          <w:sz w:val="26"/>
          <w:szCs w:val="26"/>
        </w:rPr>
        <w:lastRenderedPageBreak/>
        <w:t>1</w:t>
      </w:r>
      <w:r w:rsidRPr="006310FB">
        <w:rPr>
          <w:rFonts w:ascii="標楷體" w:eastAsia="標楷體" w:hAnsi="標楷體" w:hint="eastAsia"/>
          <w:sz w:val="26"/>
          <w:szCs w:val="26"/>
        </w:rPr>
        <w:t>、《</w:t>
      </w:r>
      <w:r w:rsidR="00AB426D">
        <w:rPr>
          <w:rFonts w:ascii="標楷體" w:eastAsia="標楷體" w:hAnsi="標楷體" w:hint="eastAsia"/>
          <w:sz w:val="26"/>
          <w:szCs w:val="26"/>
        </w:rPr>
        <w:t>詩經</w:t>
      </w:r>
      <w:r w:rsidRPr="006310FB">
        <w:rPr>
          <w:rFonts w:ascii="標楷體" w:eastAsia="標楷體" w:hAnsi="標楷體"/>
          <w:sz w:val="26"/>
          <w:szCs w:val="26"/>
        </w:rPr>
        <w:t>.</w:t>
      </w:r>
      <w:r w:rsidRPr="006310FB">
        <w:rPr>
          <w:rFonts w:ascii="標楷體" w:eastAsia="標楷體" w:hAnsi="標楷體" w:hint="eastAsia"/>
          <w:sz w:val="26"/>
          <w:szCs w:val="26"/>
        </w:rPr>
        <w:t>黍苗》第四段：”</w:t>
      </w:r>
      <w:r w:rsidR="00AB426D">
        <w:rPr>
          <w:rFonts w:ascii="標楷體" w:eastAsia="標楷體" w:hAnsi="標楷體" w:hint="eastAsia"/>
          <w:sz w:val="26"/>
          <w:szCs w:val="26"/>
        </w:rPr>
        <w:t>肅肅謝</w:t>
      </w:r>
      <w:r w:rsidRPr="006310FB">
        <w:rPr>
          <w:rFonts w:ascii="標楷體" w:eastAsia="標楷體" w:hAnsi="標楷體" w:hint="eastAsia"/>
          <w:sz w:val="26"/>
          <w:szCs w:val="26"/>
        </w:rPr>
        <w:t>功，召伯</w:t>
      </w:r>
      <w:r w:rsidR="00AB426D">
        <w:rPr>
          <w:rFonts w:ascii="標楷體" w:eastAsia="標楷體" w:hAnsi="標楷體" w:hint="eastAsia"/>
          <w:sz w:val="26"/>
          <w:szCs w:val="26"/>
        </w:rPr>
        <w:t>營</w:t>
      </w:r>
      <w:r w:rsidRPr="006310FB">
        <w:rPr>
          <w:rFonts w:ascii="標楷體" w:eastAsia="標楷體" w:hAnsi="標楷體" w:hint="eastAsia"/>
          <w:sz w:val="26"/>
          <w:szCs w:val="26"/>
        </w:rPr>
        <w:t>之。烈烈征</w:t>
      </w:r>
      <w:r w:rsidR="00AB426D">
        <w:rPr>
          <w:rFonts w:ascii="標楷體" w:eastAsia="標楷體" w:hAnsi="標楷體" w:hint="eastAsia"/>
          <w:sz w:val="26"/>
          <w:szCs w:val="26"/>
        </w:rPr>
        <w:t>師</w:t>
      </w:r>
      <w:r w:rsidRPr="006310FB">
        <w:rPr>
          <w:rFonts w:ascii="標楷體" w:eastAsia="標楷體" w:hAnsi="標楷體" w:hint="eastAsia"/>
          <w:sz w:val="26"/>
          <w:szCs w:val="26"/>
        </w:rPr>
        <w:t>，召伯成之。”</w:t>
      </w:r>
      <w:r w:rsidR="00AB426D" w:rsidRPr="00AB426D">
        <w:rPr>
          <w:rFonts w:ascii="標楷體" w:eastAsia="標楷體" w:hAnsi="標楷體" w:hint="eastAsia"/>
          <w:sz w:val="26"/>
          <w:szCs w:val="26"/>
        </w:rPr>
        <w:t>這個姊妹篇也證明召伯虎是將領，他主要率眾完成了在謝邑的軍事設施建設</w:t>
      </w:r>
      <w:r w:rsidRPr="006310FB">
        <w:rPr>
          <w:rFonts w:ascii="標楷體" w:eastAsia="標楷體" w:hAnsi="標楷體" w:hint="eastAsia"/>
          <w:sz w:val="26"/>
          <w:szCs w:val="26"/>
        </w:rPr>
        <w:t>。</w:t>
      </w:r>
    </w:p>
    <w:p w14:paraId="1162D524" w14:textId="5CF31D5D" w:rsidR="00BE33D3" w:rsidRDefault="00BE33D3" w:rsidP="000D4735">
      <w:pPr>
        <w:spacing w:line="400" w:lineRule="exact"/>
        <w:ind w:firstLineChars="207" w:firstLine="538"/>
        <w:rPr>
          <w:rFonts w:ascii="標楷體" w:eastAsia="標楷體" w:hAnsi="標楷體"/>
          <w:sz w:val="26"/>
          <w:szCs w:val="26"/>
        </w:rPr>
      </w:pPr>
      <w:r w:rsidRPr="006310FB">
        <w:rPr>
          <w:rFonts w:ascii="標楷體" w:eastAsia="標楷體" w:hAnsi="標楷體"/>
          <w:sz w:val="26"/>
          <w:szCs w:val="26"/>
        </w:rPr>
        <w:t>2</w:t>
      </w:r>
      <w:r w:rsidRPr="006310FB">
        <w:rPr>
          <w:rFonts w:ascii="標楷體" w:eastAsia="標楷體" w:hAnsi="標楷體" w:hint="eastAsia"/>
          <w:sz w:val="26"/>
          <w:szCs w:val="26"/>
        </w:rPr>
        <w:t>、</w:t>
      </w:r>
      <w:r w:rsidR="00AB426D" w:rsidRPr="00AB426D">
        <w:rPr>
          <w:rFonts w:ascii="標楷體" w:eastAsia="標楷體" w:hAnsi="標楷體" w:hint="eastAsia"/>
          <w:sz w:val="26"/>
          <w:szCs w:val="26"/>
        </w:rPr>
        <w:t>召伯虎依王命“徹申伯土田”，完成了申伯的農田土地基本建設</w:t>
      </w:r>
      <w:r w:rsidRPr="006310FB">
        <w:rPr>
          <w:rFonts w:ascii="標楷體" w:eastAsia="標楷體" w:hAnsi="標楷體" w:hint="eastAsia"/>
          <w:sz w:val="26"/>
          <w:szCs w:val="26"/>
        </w:rPr>
        <w:t>。</w:t>
      </w:r>
    </w:p>
    <w:p w14:paraId="17978B8A" w14:textId="794A5F61" w:rsidR="00BE33D3" w:rsidRDefault="00BE33D3" w:rsidP="000D4735">
      <w:pPr>
        <w:spacing w:line="400" w:lineRule="exact"/>
        <w:ind w:firstLineChars="207" w:firstLine="538"/>
        <w:rPr>
          <w:rFonts w:ascii="標楷體" w:eastAsia="標楷體" w:hAnsi="標楷體"/>
          <w:sz w:val="26"/>
          <w:szCs w:val="26"/>
        </w:rPr>
      </w:pPr>
      <w:r w:rsidRPr="006310FB">
        <w:rPr>
          <w:rFonts w:ascii="標楷體" w:eastAsia="標楷體" w:hAnsi="標楷體"/>
          <w:sz w:val="26"/>
          <w:szCs w:val="26"/>
        </w:rPr>
        <w:t>3</w:t>
      </w:r>
      <w:r w:rsidRPr="006310FB">
        <w:rPr>
          <w:rFonts w:ascii="標楷體" w:eastAsia="標楷體" w:hAnsi="標楷體" w:hint="eastAsia"/>
          <w:sz w:val="26"/>
          <w:szCs w:val="26"/>
        </w:rPr>
        <w:t>、</w:t>
      </w:r>
      <w:r w:rsidR="00AB426D" w:rsidRPr="00AB426D">
        <w:rPr>
          <w:rFonts w:ascii="標楷體" w:eastAsia="標楷體" w:hAnsi="標楷體" w:hint="eastAsia"/>
          <w:sz w:val="26"/>
          <w:szCs w:val="26"/>
        </w:rPr>
        <w:t>申伯的“寢廟既成”，也是召伯虎建造的。“寢廟”就是宗廟，周王要申伯遷移故土，把申伯的根-[宗廟]都在謝邑重新建造好，這個[宗廟]是祭拜申伯列祖列宗的，與謝人無關。謝人無權去祭拜別姓祖宗，也不會去祭拜，國亡後以國為姓，只能是祭祀自己的祖宗。孔子認為祭祀別人的鬼不合於禮，是諂媚他人</w:t>
      </w:r>
      <w:r w:rsidRPr="006310FB">
        <w:rPr>
          <w:rFonts w:ascii="標楷體" w:eastAsia="標楷體" w:hAnsi="標楷體" w:hint="eastAsia"/>
          <w:sz w:val="26"/>
          <w:szCs w:val="26"/>
        </w:rPr>
        <w:t>。</w:t>
      </w:r>
    </w:p>
    <w:p w14:paraId="2BD0EF39" w14:textId="77777777" w:rsidR="00BE33D3" w:rsidRPr="006310FB" w:rsidRDefault="00BE33D3" w:rsidP="000D4735">
      <w:pPr>
        <w:spacing w:line="400" w:lineRule="exact"/>
        <w:ind w:firstLineChars="207" w:firstLine="538"/>
        <w:rPr>
          <w:rFonts w:ascii="標楷體" w:eastAsia="標楷體" w:hAnsi="標楷體"/>
          <w:sz w:val="26"/>
          <w:szCs w:val="26"/>
        </w:rPr>
      </w:pPr>
    </w:p>
    <w:p w14:paraId="09761921" w14:textId="2012F9BA" w:rsidR="00156F33" w:rsidRDefault="00BE33D3" w:rsidP="000D4735">
      <w:pPr>
        <w:spacing w:line="400" w:lineRule="exact"/>
        <w:rPr>
          <w:rFonts w:ascii="標楷體" w:eastAsia="標楷體" w:hAnsi="標楷體"/>
          <w:b/>
          <w:sz w:val="26"/>
          <w:szCs w:val="26"/>
        </w:rPr>
      </w:pPr>
      <w:r w:rsidRPr="006310FB">
        <w:rPr>
          <w:rFonts w:ascii="標楷體" w:eastAsia="標楷體" w:hAnsi="標楷體" w:hint="eastAsia"/>
          <w:b/>
          <w:sz w:val="26"/>
          <w:szCs w:val="26"/>
        </w:rPr>
        <w:t>三、</w:t>
      </w:r>
      <w:r w:rsidR="00AB426D" w:rsidRPr="00AB426D">
        <w:rPr>
          <w:rFonts w:ascii="標楷體" w:eastAsia="標楷體" w:hAnsi="標楷體" w:hint="eastAsia"/>
          <w:b/>
          <w:sz w:val="26"/>
          <w:szCs w:val="26"/>
        </w:rPr>
        <w:t>周宣王想把申國做成南方的軍事屏障，保衛周朝。新申國繼承了原謝國在河南唐</w:t>
      </w:r>
    </w:p>
    <w:p w14:paraId="12AEBC0A" w14:textId="496DCF82" w:rsidR="00156F33" w:rsidRDefault="00AB426D" w:rsidP="00156F33">
      <w:pPr>
        <w:spacing w:line="400" w:lineRule="exact"/>
        <w:ind w:leftChars="216" w:left="565" w:hangingChars="18" w:hanging="47"/>
        <w:rPr>
          <w:rFonts w:ascii="標楷體" w:eastAsia="標楷體" w:hAnsi="標楷體"/>
          <w:b/>
          <w:sz w:val="26"/>
          <w:szCs w:val="26"/>
        </w:rPr>
      </w:pPr>
      <w:r w:rsidRPr="00AB426D">
        <w:rPr>
          <w:rFonts w:ascii="標楷體" w:eastAsia="標楷體" w:hAnsi="標楷體" w:hint="eastAsia"/>
          <w:b/>
          <w:sz w:val="26"/>
          <w:szCs w:val="26"/>
        </w:rPr>
        <w:t>河的地域，扼守不服周管的楚國北上的要沖。唐河與新野都是南下攻打荊楚的</w:t>
      </w:r>
      <w:r w:rsidR="00BE33D3" w:rsidRPr="006310FB">
        <w:rPr>
          <w:rFonts w:ascii="標楷體" w:eastAsia="標楷體" w:hAnsi="標楷體" w:hint="eastAsia"/>
          <w:b/>
          <w:sz w:val="26"/>
          <w:szCs w:val="26"/>
        </w:rPr>
        <w:t>接</w:t>
      </w:r>
    </w:p>
    <w:p w14:paraId="5470962F" w14:textId="7C146509" w:rsidR="00BE33D3" w:rsidRPr="006310FB" w:rsidRDefault="00AB426D" w:rsidP="00156F33">
      <w:pPr>
        <w:spacing w:line="400" w:lineRule="exact"/>
        <w:ind w:leftChars="216" w:left="565" w:hangingChars="18" w:hanging="47"/>
        <w:rPr>
          <w:rFonts w:ascii="標楷體" w:eastAsia="標楷體" w:hAnsi="標楷體"/>
          <w:b/>
          <w:sz w:val="26"/>
          <w:szCs w:val="26"/>
        </w:rPr>
      </w:pPr>
      <w:r w:rsidRPr="00AB426D">
        <w:rPr>
          <w:rFonts w:ascii="標楷體" w:eastAsia="標楷體" w:hAnsi="標楷體" w:hint="eastAsia"/>
          <w:b/>
          <w:sz w:val="26"/>
          <w:szCs w:val="26"/>
        </w:rPr>
        <w:t>地帶</w:t>
      </w:r>
      <w:r w:rsidR="00BE33D3" w:rsidRPr="006310FB">
        <w:rPr>
          <w:rFonts w:ascii="標楷體" w:eastAsia="標楷體" w:hAnsi="標楷體" w:hint="eastAsia"/>
          <w:b/>
          <w:sz w:val="26"/>
          <w:szCs w:val="26"/>
        </w:rPr>
        <w:t>。</w:t>
      </w:r>
    </w:p>
    <w:p w14:paraId="7E3E7F02" w14:textId="77777777" w:rsidR="00BE33D3" w:rsidRPr="006310FB" w:rsidRDefault="00BE33D3" w:rsidP="000D4735">
      <w:pPr>
        <w:spacing w:line="400" w:lineRule="exact"/>
        <w:rPr>
          <w:rFonts w:ascii="標楷體" w:eastAsia="標楷體" w:hAnsi="標楷體"/>
          <w:sz w:val="26"/>
          <w:szCs w:val="26"/>
        </w:rPr>
      </w:pPr>
    </w:p>
    <w:p w14:paraId="3E9B6C2F" w14:textId="2AE6A3CF" w:rsidR="00156F33" w:rsidRDefault="00BE33D3" w:rsidP="000D4735">
      <w:pPr>
        <w:spacing w:line="400" w:lineRule="exact"/>
        <w:rPr>
          <w:rFonts w:ascii="標楷體" w:eastAsia="標楷體" w:hAnsi="標楷體"/>
          <w:b/>
          <w:sz w:val="26"/>
          <w:szCs w:val="26"/>
        </w:rPr>
      </w:pPr>
      <w:r w:rsidRPr="006310FB">
        <w:rPr>
          <w:rFonts w:ascii="標楷體" w:eastAsia="標楷體" w:hAnsi="標楷體" w:hint="eastAsia"/>
          <w:b/>
          <w:sz w:val="26"/>
          <w:szCs w:val="26"/>
        </w:rPr>
        <w:t>四、</w:t>
      </w:r>
      <w:r w:rsidR="00AB426D" w:rsidRPr="00AB426D">
        <w:rPr>
          <w:rFonts w:ascii="標楷體" w:eastAsia="標楷體" w:hAnsi="標楷體" w:hint="eastAsia"/>
          <w:b/>
          <w:sz w:val="26"/>
          <w:szCs w:val="26"/>
        </w:rPr>
        <w:t>周宣王在哪年封申伯於謝邑建申國新都，史無可考。申伯的來歷，只知其是周宣</w:t>
      </w:r>
    </w:p>
    <w:p w14:paraId="6B9215AC" w14:textId="480917C5" w:rsidR="00BE33D3" w:rsidRPr="006310FB" w:rsidRDefault="00AB426D" w:rsidP="00156F33">
      <w:pPr>
        <w:spacing w:line="400" w:lineRule="exact"/>
        <w:ind w:firstLineChars="193" w:firstLine="502"/>
        <w:rPr>
          <w:rFonts w:ascii="標楷體" w:eastAsia="標楷體" w:hAnsi="標楷體"/>
          <w:b/>
          <w:sz w:val="26"/>
          <w:szCs w:val="26"/>
        </w:rPr>
      </w:pPr>
      <w:r w:rsidRPr="00AB426D">
        <w:rPr>
          <w:rFonts w:ascii="標楷體" w:eastAsia="標楷體" w:hAnsi="標楷體" w:hint="eastAsia"/>
          <w:b/>
          <w:sz w:val="26"/>
          <w:szCs w:val="26"/>
        </w:rPr>
        <w:t>王的元舅（大舅），其餘亦無史料證明。</w:t>
      </w:r>
    </w:p>
    <w:p w14:paraId="5E565614" w14:textId="77777777" w:rsidR="00BE33D3" w:rsidRPr="006310FB" w:rsidRDefault="00BE33D3" w:rsidP="000D4735">
      <w:pPr>
        <w:spacing w:line="400" w:lineRule="exact"/>
        <w:rPr>
          <w:rFonts w:ascii="標楷體" w:eastAsia="標楷體" w:hAnsi="標楷體"/>
          <w:sz w:val="26"/>
          <w:szCs w:val="26"/>
        </w:rPr>
      </w:pPr>
    </w:p>
    <w:p w14:paraId="31311B01" w14:textId="48150E6F" w:rsidR="00BE33D3" w:rsidRDefault="00BE33D3" w:rsidP="000D4735">
      <w:pPr>
        <w:spacing w:line="400" w:lineRule="exact"/>
        <w:rPr>
          <w:rFonts w:ascii="標楷體" w:eastAsia="標楷體" w:hAnsi="標楷體"/>
          <w:b/>
          <w:sz w:val="26"/>
          <w:szCs w:val="26"/>
        </w:rPr>
      </w:pPr>
      <w:r w:rsidRPr="006310FB">
        <w:rPr>
          <w:rFonts w:ascii="標楷體" w:eastAsia="標楷體" w:hAnsi="標楷體" w:hint="eastAsia"/>
          <w:b/>
          <w:sz w:val="26"/>
          <w:szCs w:val="26"/>
        </w:rPr>
        <w:t>五、</w:t>
      </w:r>
      <w:r w:rsidR="00AB426D">
        <w:rPr>
          <w:rFonts w:ascii="標楷體" w:eastAsia="標楷體" w:hAnsi="標楷體" w:hint="eastAsia"/>
          <w:b/>
          <w:sz w:val="26"/>
          <w:szCs w:val="26"/>
        </w:rPr>
        <w:t>結論</w:t>
      </w:r>
      <w:r w:rsidRPr="006310FB">
        <w:rPr>
          <w:rFonts w:ascii="標楷體" w:eastAsia="標楷體" w:hAnsi="標楷體" w:hint="eastAsia"/>
          <w:b/>
          <w:sz w:val="26"/>
          <w:szCs w:val="26"/>
        </w:rPr>
        <w:t>：</w:t>
      </w:r>
    </w:p>
    <w:p w14:paraId="43E5B1C1" w14:textId="2EF3DEEC" w:rsidR="00BE33D3" w:rsidRPr="006310FB" w:rsidRDefault="00AB426D" w:rsidP="000D4735">
      <w:pPr>
        <w:spacing w:line="400" w:lineRule="exact"/>
        <w:ind w:firstLineChars="207" w:firstLine="538"/>
        <w:rPr>
          <w:rFonts w:ascii="標楷體" w:eastAsia="標楷體" w:hAnsi="標楷體"/>
          <w:sz w:val="26"/>
          <w:szCs w:val="26"/>
        </w:rPr>
      </w:pPr>
      <w:r w:rsidRPr="00AB426D">
        <w:rPr>
          <w:rFonts w:ascii="標楷體" w:eastAsia="標楷體" w:hAnsi="標楷體" w:hint="eastAsia"/>
          <w:sz w:val="26"/>
          <w:szCs w:val="26"/>
        </w:rPr>
        <w:t>這首詩證明瞭謝邑應是古謝國的大邑，申伯未封到此地之前，有謝邑、謝人，申伯是外來的“南下乾部”（屬大移民範疇），做謝人的行政長官，與謝人沒有血緣關系。謝人國滅後人還在，以國為姓，所以還是謝人，而不是謝”民”或頑民</w:t>
      </w:r>
      <w:r w:rsidR="00BE33D3" w:rsidRPr="006310FB">
        <w:rPr>
          <w:rFonts w:ascii="標楷體" w:eastAsia="標楷體" w:hAnsi="標楷體" w:hint="eastAsia"/>
          <w:sz w:val="26"/>
          <w:szCs w:val="26"/>
        </w:rPr>
        <w:t>。</w:t>
      </w:r>
    </w:p>
    <w:p w14:paraId="5DE12263" w14:textId="77777777" w:rsidR="00BE33D3" w:rsidRPr="006310FB" w:rsidRDefault="00BE33D3" w:rsidP="000D4735">
      <w:pPr>
        <w:spacing w:line="400" w:lineRule="exact"/>
        <w:rPr>
          <w:rFonts w:ascii="標楷體" w:eastAsia="標楷體" w:hAnsi="標楷體"/>
          <w:sz w:val="26"/>
          <w:szCs w:val="26"/>
        </w:rPr>
      </w:pPr>
    </w:p>
    <w:p w14:paraId="20F111AC" w14:textId="063376DC" w:rsidR="00BE33D3" w:rsidRPr="006310FB" w:rsidRDefault="00BE33D3" w:rsidP="000D4735">
      <w:pPr>
        <w:spacing w:line="400" w:lineRule="exact"/>
        <w:ind w:left="539" w:hangingChars="207" w:hanging="539"/>
        <w:rPr>
          <w:rFonts w:ascii="標楷體" w:eastAsia="標楷體" w:hAnsi="標楷體"/>
          <w:b/>
          <w:sz w:val="26"/>
          <w:szCs w:val="26"/>
        </w:rPr>
      </w:pPr>
      <w:r w:rsidRPr="006310FB">
        <w:rPr>
          <w:rFonts w:ascii="標楷體" w:eastAsia="標楷體" w:hAnsi="標楷體" w:hint="eastAsia"/>
          <w:b/>
          <w:sz w:val="26"/>
          <w:szCs w:val="26"/>
        </w:rPr>
        <w:t>六、</w:t>
      </w:r>
      <w:r w:rsidR="00AB426D" w:rsidRPr="00AB426D">
        <w:rPr>
          <w:rFonts w:ascii="標楷體" w:eastAsia="標楷體" w:hAnsi="標楷體" w:hint="eastAsia"/>
          <w:b/>
          <w:sz w:val="26"/>
          <w:szCs w:val="26"/>
        </w:rPr>
        <w:t>這是一首送別詩，作者尹吉甫是周宣王的大臣，申伯臨去時，尹作這首詩來贈送他。除了贊譽之詞，此詩可信度高。</w:t>
      </w:r>
    </w:p>
    <w:sectPr w:rsidR="00BE33D3" w:rsidRPr="006310FB" w:rsidSect="00570FF8">
      <w:pgSz w:w="11906" w:h="16838"/>
      <w:pgMar w:top="851" w:right="1134" w:bottom="102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6657212" w14:textId="77777777" w:rsidR="009B7ECA" w:rsidRDefault="009B7ECA" w:rsidP="00235001">
      <w:r>
        <w:separator/>
      </w:r>
    </w:p>
  </w:endnote>
  <w:endnote w:type="continuationSeparator" w:id="0">
    <w:p w14:paraId="060C47EA" w14:textId="77777777" w:rsidR="009B7ECA" w:rsidRDefault="009B7ECA" w:rsidP="002350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D38C6A0" w14:textId="77777777" w:rsidR="009B7ECA" w:rsidRDefault="009B7ECA" w:rsidP="00235001">
      <w:r>
        <w:separator/>
      </w:r>
    </w:p>
  </w:footnote>
  <w:footnote w:type="continuationSeparator" w:id="0">
    <w:p w14:paraId="3404F9A5" w14:textId="77777777" w:rsidR="009B7ECA" w:rsidRDefault="009B7ECA" w:rsidP="0023500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doNotTrackMoves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A77C6"/>
    <w:rsid w:val="000D4735"/>
    <w:rsid w:val="00105977"/>
    <w:rsid w:val="00145FB5"/>
    <w:rsid w:val="00156F33"/>
    <w:rsid w:val="001D7A8F"/>
    <w:rsid w:val="00235001"/>
    <w:rsid w:val="00545853"/>
    <w:rsid w:val="00570FF8"/>
    <w:rsid w:val="005D6454"/>
    <w:rsid w:val="006310FB"/>
    <w:rsid w:val="00867EEB"/>
    <w:rsid w:val="00955409"/>
    <w:rsid w:val="009B7ECA"/>
    <w:rsid w:val="00A45C35"/>
    <w:rsid w:val="00AB426D"/>
    <w:rsid w:val="00AD2C7C"/>
    <w:rsid w:val="00BA1FD9"/>
    <w:rsid w:val="00BA77C6"/>
    <w:rsid w:val="00BE33D3"/>
    <w:rsid w:val="00EE4620"/>
    <w:rsid w:val="00F022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3"/>
    <o:shapelayout v:ext="edit">
      <o:idmap v:ext="edit" data="1"/>
    </o:shapelayout>
  </w:shapeDefaults>
  <w:decimalSymbol w:val="."/>
  <w:listSeparator w:val=","/>
  <w14:docId w14:val="771A5F1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22EB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3500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uiPriority w:val="99"/>
    <w:rsid w:val="00235001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23500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uiPriority w:val="99"/>
    <w:rsid w:val="00235001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215</Words>
  <Characters>1228</Characters>
  <Application>Microsoft Office Word</Application>
  <DocSecurity>0</DocSecurity>
  <Lines>10</Lines>
  <Paragraphs>2</Paragraphs>
  <ScaleCrop>false</ScaleCrop>
  <Company/>
  <LinksUpToDate>false</LinksUpToDate>
  <CharactersWithSpaces>1441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《诗经</dc:title>
  <dc:subject/>
  <dc:creator>Windows 使用者</dc:creator>
  <cp:keywords/>
  <dc:description/>
  <cp:lastModifiedBy>win7</cp:lastModifiedBy>
  <cp:revision>10</cp:revision>
  <dcterms:created xsi:type="dcterms:W3CDTF">2021-05-16T08:35:00Z</dcterms:created>
  <dcterms:modified xsi:type="dcterms:W3CDTF">2021-07-26T07:54:00Z</dcterms:modified>
</cp:coreProperties>
</file>